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3A6D7" w14:textId="77777777" w:rsidR="007334D3" w:rsidRPr="007334D3" w:rsidRDefault="007334D3" w:rsidP="007334D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7334D3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Вопросы к экзамену</w:t>
      </w:r>
    </w:p>
    <w:p w14:paraId="7D2F1422" w14:textId="77777777" w:rsidR="007334D3" w:rsidRDefault="007334D3" w:rsidP="007334D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332BC48" w14:textId="23B028BA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Отличительные особенности программы «Технология».</w:t>
      </w:r>
    </w:p>
    <w:p w14:paraId="5C6DF889" w14:textId="79D6A422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Преемственность в учебно-трудовой деятельности на различных этапах обучения.</w:t>
      </w:r>
    </w:p>
    <w:p w14:paraId="01E48C92" w14:textId="1B69A2E5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обучения и их классификация. Подготовка и проведение уроков трудового обучения в начальной школе.</w:t>
      </w:r>
    </w:p>
    <w:p w14:paraId="37F166A0" w14:textId="04290114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Требования к уроку трудового обучения. Типы и структура урока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технологии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2FADAB3" w14:textId="29D6DE16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Авторские программы и курсы. Анализ программ, авторских курсов по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технологии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начальной школы.</w:t>
      </w:r>
    </w:p>
    <w:p w14:paraId="4AB0ABB6" w14:textId="31421847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«Художественно-конструкторская деятельность» Н.М. Конышевой.</w:t>
      </w:r>
    </w:p>
    <w:p w14:paraId="77071687" w14:textId="1D6DE284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Значение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особенности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работы с бумагой и картоном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начальной школе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бумаги и картона.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Разметка и измерение бумаги и картона.</w:t>
      </w:r>
    </w:p>
    <w:p w14:paraId="77222CE7" w14:textId="71139354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Аппликационные работы на уроке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технологии в начальной школе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аппликаци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2AAF7F15" w14:textId="545F06F1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История происхождения искусства оригами.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Приемы работы в технике оригами в начальных классах.</w:t>
      </w:r>
    </w:p>
    <w:p w14:paraId="014AF868" w14:textId="2FF2D450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Техника безопасности на уроках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технологии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Гигиена труда младших школьников.</w:t>
      </w:r>
    </w:p>
    <w:p w14:paraId="2AC772B2" w14:textId="4DBD1D8C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Материалы, используемые на уроках труда.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Технологическая подготовка детей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младшего школьного возраста к урокам технологии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4087E78D" w14:textId="6BCD52EF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Основная классификация методов трудового обучения.</w:t>
      </w:r>
    </w:p>
    <w:p w14:paraId="38CAD5FE" w14:textId="5A880287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Словесные методы трудового обучения.</w:t>
      </w:r>
    </w:p>
    <w:p w14:paraId="58803143" w14:textId="44B267E8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Практические методы трудового обучения.</w:t>
      </w:r>
    </w:p>
    <w:p w14:paraId="48EEB5D3" w14:textId="7BF9F680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Организация проблемной ситуации на уроке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технологии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E6C4537" w14:textId="36AA2788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Уроки рационально-логического типа.</w:t>
      </w:r>
    </w:p>
    <w:p w14:paraId="507BF8CA" w14:textId="3C4807C1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Уроки эмоционально художественного типа.</w:t>
      </w:r>
    </w:p>
    <w:p w14:paraId="3F043F51" w14:textId="045E59CE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Уроки художественного конструирования.</w:t>
      </w:r>
    </w:p>
    <w:p w14:paraId="4324A9D2" w14:textId="4097D3E1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Значение уроков репродуктивного плана в курсе трудового обучения.</w:t>
      </w:r>
    </w:p>
    <w:p w14:paraId="6C782F15" w14:textId="703B0B9D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Подготовка учителя к уроку трудового обучения.</w:t>
      </w:r>
    </w:p>
    <w:p w14:paraId="59B32ABE" w14:textId="4A581F4A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Составление плана - конспекта урока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технологии. </w:t>
      </w:r>
    </w:p>
    <w:p w14:paraId="21B63886" w14:textId="42F05995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Значение</w:t>
      </w:r>
      <w:r w:rsidR="00F93B70"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приемы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работы с тканью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начальной школе.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Обработка ткани на уроках 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технологии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="00F93B70"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66A32A7E" w14:textId="2730B74D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Значение</w:t>
      </w:r>
      <w:r w:rsidR="00F93B70"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особенности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работы с природным материалом</w:t>
      </w:r>
      <w:r w:rsidR="00F93B70"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начальной школе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2736932" w14:textId="5D75EFF1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Технология работы с пластилином или глиной.</w:t>
      </w:r>
    </w:p>
    <w:p w14:paraId="7925C046" w14:textId="5B3C7630" w:rsidR="007334D3" w:rsidRPr="00321C06" w:rsidRDefault="00F93B70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Методика обучения младших школьников р</w:t>
      </w:r>
      <w:r w:rsidR="007334D3"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абот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="007334D3"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конструктором.</w:t>
      </w:r>
    </w:p>
    <w:p w14:paraId="384E2B33" w14:textId="0996822F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Работа с бросовым материалом</w:t>
      </w:r>
      <w:r w:rsidR="00F93B70"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уроках технологии в начальной школе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29DC216A" w14:textId="2DE795C6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Народные промыслы на уроках трудового обучения.</w:t>
      </w:r>
    </w:p>
    <w:p w14:paraId="7CFAA9D5" w14:textId="65B7425C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Инструменты и приспособления для работы с тканью.</w:t>
      </w:r>
    </w:p>
    <w:p w14:paraId="375257C6" w14:textId="684BE85F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История игрушки на Руси.</w:t>
      </w:r>
    </w:p>
    <w:p w14:paraId="6CFE2975" w14:textId="0A92739F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Гравюра и технология ее выполнения в начальной школе.</w:t>
      </w:r>
    </w:p>
    <w:p w14:paraId="4CC617BF" w14:textId="099086EC" w:rsidR="00F93B70" w:rsidRPr="00321C06" w:rsidRDefault="00F93B70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Воспитательный потенциал уроков технологии в начальной школе. </w:t>
      </w:r>
    </w:p>
    <w:p w14:paraId="1415130E" w14:textId="1A6F613E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Значение обучения изобразительному искусству: нравственное и эстетическое воспитание.</w:t>
      </w:r>
    </w:p>
    <w:p w14:paraId="0788CA45" w14:textId="324C70E5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Значение обучения изобразительному искусству: умственное развитие.</w:t>
      </w:r>
    </w:p>
    <w:p w14:paraId="25C465CD" w14:textId="764D4D48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Дидактические принципы обучения изобразительному искусству.</w:t>
      </w:r>
    </w:p>
    <w:p w14:paraId="7A822DCE" w14:textId="5256900C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Особенности художественного мышления и изобразительного языка художника. </w:t>
      </w:r>
    </w:p>
    <w:p w14:paraId="6F242AD9" w14:textId="2D2AD652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Воображение в художественном творчестве. Развитие воображения у детей.</w:t>
      </w:r>
    </w:p>
    <w:p w14:paraId="598CC024" w14:textId="629ACC81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Характеристика программ художественного образования (В. С. Кузин, Н. Н. Ростовцев, Б. М. </w:t>
      </w:r>
      <w:proofErr w:type="spellStart"/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Неменский</w:t>
      </w:r>
      <w:proofErr w:type="spellEnd"/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Т. Я. </w:t>
      </w:r>
      <w:proofErr w:type="spellStart"/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Шпикалова</w:t>
      </w:r>
      <w:proofErr w:type="spellEnd"/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, Б. В. Юсов).</w:t>
      </w:r>
    </w:p>
    <w:p w14:paraId="07B401EB" w14:textId="497FB594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Взаимосвязь детского творчества с игрой.</w:t>
      </w:r>
    </w:p>
    <w:p w14:paraId="1FBA49DF" w14:textId="63E8068C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Наглядность как средство активизации изобразительной деятельности школьников. Требования к таблицам. Педагогический рисунок.</w:t>
      </w:r>
    </w:p>
    <w:p w14:paraId="48B0BE03" w14:textId="79E1D177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 успеваемости школьников и критерии оценки их деятельности.</w:t>
      </w:r>
    </w:p>
    <w:p w14:paraId="3F76564D" w14:textId="603D9D0D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Характеристика видов внеклассной работы по изобразительному искусству.</w:t>
      </w:r>
    </w:p>
    <w:p w14:paraId="39D9A050" w14:textId="5968AAAD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занятий по изобразительному искусству: рисование с натуры, тематическое рисование.</w:t>
      </w:r>
    </w:p>
    <w:p w14:paraId="6CE7FCD2" w14:textId="4D23BFF1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занятий по изобразительному искусству: декоративное рисование, беседы об искусстве.</w:t>
      </w:r>
    </w:p>
    <w:p w14:paraId="1ADAE360" w14:textId="6D90A4C9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Закономерности изобразительной деятельности детей. Изучение изобразительной деятельности детей.</w:t>
      </w:r>
    </w:p>
    <w:p w14:paraId="5A51A0AE" w14:textId="059E4300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Линия</w:t>
      </w:r>
      <w:r w:rsidR="00F93B70"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цвет</w:t>
      </w: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рисунках детей.</w:t>
      </w:r>
    </w:p>
    <w:p w14:paraId="5054B254" w14:textId="1923E5F2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Объёмные построения в детских рисунках: объёмные построения в линейных изображениях.</w:t>
      </w:r>
    </w:p>
    <w:p w14:paraId="2320F861" w14:textId="238AF956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Композиционно- пространственное построение в детских рисунках.</w:t>
      </w:r>
    </w:p>
    <w:p w14:paraId="42E55730" w14:textId="11D3E731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Художественно-образные решения в детских рисунках.</w:t>
      </w:r>
    </w:p>
    <w:p w14:paraId="734E9DE2" w14:textId="44A9BADF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художественного образа в рисунках детей в процессе обучения. Анализ детских рисунков.</w:t>
      </w:r>
    </w:p>
    <w:p w14:paraId="2A0BD1F3" w14:textId="7BA1A64A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изобразительной деятельности дошкольников и их характеристика.</w:t>
      </w:r>
    </w:p>
    <w:p w14:paraId="22823205" w14:textId="4DD89846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Учитель как организатор и руководитель учебного процесса.</w:t>
      </w:r>
    </w:p>
    <w:p w14:paraId="72FF3A1D" w14:textId="06F01C70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Методика преподавания на общеобразовательном и профильном уровне обучения.</w:t>
      </w:r>
    </w:p>
    <w:p w14:paraId="446563B2" w14:textId="7D50996E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 изобразительного искусства, его оборудование и оформление. Составление планов-конспектов по всем видам уроков.</w:t>
      </w:r>
    </w:p>
    <w:p w14:paraId="00AE7291" w14:textId="3484B099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Учитель как организатор и руководитель учебного процесса.</w:t>
      </w:r>
    </w:p>
    <w:p w14:paraId="3F6DE26B" w14:textId="155C05C0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Кабинет изобразительного искусства, его оборудование, оформление и материально-учебная база.</w:t>
      </w:r>
    </w:p>
    <w:p w14:paraId="7593F01F" w14:textId="567E5279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Методы обучения и их характеристика: метод шара, </w:t>
      </w:r>
      <w:proofErr w:type="spellStart"/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геометральный</w:t>
      </w:r>
      <w:proofErr w:type="spellEnd"/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метод, метод «отвесов», метод «завесы».</w:t>
      </w:r>
    </w:p>
    <w:p w14:paraId="476FC4FB" w14:textId="7A43AE09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выражения рисунка. Общепедагогические требования к учебному рисунку. Основные этапы работы над рисунком.</w:t>
      </w:r>
    </w:p>
    <w:p w14:paraId="25E4A46E" w14:textId="67503813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Виды изобразительной деятельности дошкольников и их характеристика.</w:t>
      </w:r>
    </w:p>
    <w:p w14:paraId="4F84E23B" w14:textId="2161A7DE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Основная форма учебно-воспитательной работы по предмету «Изобразительное искусство».</w:t>
      </w:r>
    </w:p>
    <w:p w14:paraId="1C16ECA2" w14:textId="3FEDB8D5" w:rsidR="007334D3" w:rsidRPr="00321C06" w:rsidRDefault="007334D3" w:rsidP="00321C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21C06">
        <w:rPr>
          <w:rFonts w:ascii="Times New Roman" w:hAnsi="Times New Roman" w:cs="Times New Roman"/>
          <w:color w:val="000000"/>
          <w:sz w:val="28"/>
          <w:szCs w:val="28"/>
          <w:lang w:val="ru-RU"/>
        </w:rPr>
        <w:t>УУД изобразительной деятельности в начальной школе.</w:t>
      </w:r>
    </w:p>
    <w:p w14:paraId="7742A7A6" w14:textId="77777777" w:rsidR="00D6075F" w:rsidRPr="007334D3" w:rsidRDefault="00D6075F">
      <w:pPr>
        <w:rPr>
          <w:lang w:val="ru-RU"/>
        </w:rPr>
      </w:pPr>
    </w:p>
    <w:sectPr w:rsidR="00D6075F" w:rsidRPr="00733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F2DA6"/>
    <w:multiLevelType w:val="hybridMultilevel"/>
    <w:tmpl w:val="D40C8292"/>
    <w:lvl w:ilvl="0" w:tplc="A1B4FF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95245"/>
    <w:multiLevelType w:val="hybridMultilevel"/>
    <w:tmpl w:val="B2669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647640">
    <w:abstractNumId w:val="1"/>
  </w:num>
  <w:num w:numId="2" w16cid:durableId="163054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944"/>
    <w:rsid w:val="00250944"/>
    <w:rsid w:val="00321C06"/>
    <w:rsid w:val="005D46A3"/>
    <w:rsid w:val="007334D3"/>
    <w:rsid w:val="00D6075F"/>
    <w:rsid w:val="00F9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6DEC9"/>
  <w15:chartTrackingRefBased/>
  <w15:docId w15:val="{6944522D-5ED4-40B5-9633-93D814CE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4D3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Беловицкая</dc:creator>
  <cp:keywords/>
  <dc:description/>
  <cp:lastModifiedBy>Светлана Беловицкая</cp:lastModifiedBy>
  <cp:revision>4</cp:revision>
  <dcterms:created xsi:type="dcterms:W3CDTF">2024-02-14T18:26:00Z</dcterms:created>
  <dcterms:modified xsi:type="dcterms:W3CDTF">2024-02-14T18:49:00Z</dcterms:modified>
</cp:coreProperties>
</file>